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DAE" w:rsidRDefault="00DF6DAE" w:rsidP="00DF6DAE">
      <w:pPr>
        <w:bidi w:val="0"/>
        <w:jc w:val="center"/>
        <w:rPr>
          <w:lang w:bidi="ar-IQ"/>
        </w:rPr>
      </w:pPr>
    </w:p>
    <w:p w:rsidR="007B4048" w:rsidRDefault="00DF6DAE" w:rsidP="00DF6DAE">
      <w:pPr>
        <w:bidi w:val="0"/>
        <w:jc w:val="center"/>
        <w:rPr>
          <w:lang w:bidi="ar-IQ"/>
        </w:rPr>
      </w:pPr>
      <w:r>
        <w:rPr>
          <w:noProof/>
        </w:rPr>
        <w:drawing>
          <wp:inline distT="0" distB="0" distL="0" distR="0" wp14:anchorId="04A2F288" wp14:editId="7A3EFC2E">
            <wp:extent cx="4831307" cy="2709081"/>
            <wp:effectExtent l="0" t="0" r="762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307" cy="27090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inline distT="0" distB="0" distL="0" distR="0" wp14:anchorId="668E82B6" wp14:editId="04396FD7">
                <wp:extent cx="307340" cy="307340"/>
                <wp:effectExtent l="0" t="0" r="0" b="0"/>
                <wp:docPr id="2" name="AutoShape 2" descr="https://www.researchgate.net/profile/Martin-Glavin/publication/277173253/figure/fig4/AS:668579108237313@1536413089112/General-anatomy-of-the-breast-in-frontal-and-sagittal-views-adapted-from-2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الوصف: https://www.researchgate.net/profile/Martin-Glavin/publication/277173253/figure/fig4/AS:668579108237313@1536413089112/General-anatomy-of-the-breast-in-frontal-and-sagittal-views-adapted-from-20.png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" filled="f" stroked="f">
                <o:lock v:ext="edit" aspectratio="t"/>
                <w10:wrap anchorx="page"/>
                <w10:anchorlock/>
              </v:rect>
            </w:pict>
          </mc:Fallback>
        </mc:AlternateContent>
      </w:r>
    </w:p>
    <w:p w:rsidR="00DF6DAE" w:rsidRDefault="00DF6DAE" w:rsidP="00DF6DAE">
      <w:pPr>
        <w:bidi w:val="0"/>
        <w:jc w:val="center"/>
        <w:rPr>
          <w:lang w:bidi="ar-IQ"/>
        </w:rPr>
      </w:pPr>
      <w:r w:rsidRPr="00DF6DAE">
        <w:rPr>
          <w:lang w:bidi="ar-IQ"/>
        </w:rPr>
        <w:drawing>
          <wp:inline distT="0" distB="0" distL="0" distR="0" wp14:anchorId="44D4DACF" wp14:editId="34DB20B3">
            <wp:extent cx="4797188" cy="2818263"/>
            <wp:effectExtent l="0" t="0" r="3810" b="1270"/>
            <wp:docPr id="3" name="صورة 3" descr="https://image.slidesharecdn.com/9-180429164316/95/benign-and-malignant-breast-diseases-6-638.jpg?cb=1525020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age.slidesharecdn.com/9-180429164316/95/benign-and-malignant-breast-diseases-6-638.jpg?cb=152502026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7044" cy="2818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B4C" w:rsidRDefault="00E51B4C" w:rsidP="00E51B4C">
      <w:pPr>
        <w:bidi w:val="0"/>
        <w:jc w:val="center"/>
        <w:rPr>
          <w:lang w:bidi="ar-IQ"/>
        </w:rPr>
      </w:pPr>
      <w:r w:rsidRPr="00E51B4C">
        <w:rPr>
          <w:lang w:bidi="ar-IQ"/>
        </w:rPr>
        <w:drawing>
          <wp:inline distT="0" distB="0" distL="0" distR="0" wp14:anchorId="4AF6D47C" wp14:editId="7A4281A5">
            <wp:extent cx="5274860" cy="2538484"/>
            <wp:effectExtent l="0" t="0" r="2540" b="0"/>
            <wp:docPr id="4" name="صورة 4" descr="https://www.cancer.gov/PublishedContent/Images/images/cancer-types/breast/what-a-mammograph-can-show.__v50067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cancer.gov/PublishedContent/Images/images/cancer-types/breast/what-a-mammograph-can-show.__v5006758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8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314" w:rsidRDefault="00400314" w:rsidP="00400314">
      <w:pPr>
        <w:bidi w:val="0"/>
        <w:jc w:val="center"/>
        <w:rPr>
          <w:lang w:bidi="ar-IQ"/>
        </w:rPr>
      </w:pPr>
    </w:p>
    <w:p w:rsidR="00400314" w:rsidRDefault="00400314" w:rsidP="00400314">
      <w:pPr>
        <w:bidi w:val="0"/>
        <w:jc w:val="center"/>
        <w:rPr>
          <w:lang w:bidi="ar-IQ"/>
        </w:rPr>
      </w:pPr>
      <w:r>
        <w:rPr>
          <w:noProof/>
        </w:rPr>
        <w:drawing>
          <wp:inline distT="0" distB="0" distL="0" distR="0" wp14:anchorId="2F61D0A8" wp14:editId="568E8C88">
            <wp:extent cx="5274860" cy="2544177"/>
            <wp:effectExtent l="0" t="0" r="2540" b="8890"/>
            <wp:docPr id="5" name="صورة 5" descr="https://www.dmcprimarycare.com/wp-content/uploads/2018/05/patients-faq_clip_image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dmcprimarycare.com/wp-content/uploads/2018/05/patients-faq_clip_image00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3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314" w:rsidRPr="00720DFA" w:rsidRDefault="00400314" w:rsidP="00720DFA">
      <w:pPr>
        <w:bidi w:val="0"/>
        <w:jc w:val="center"/>
        <w:rPr>
          <w:sz w:val="18"/>
          <w:szCs w:val="18"/>
          <w:lang w:bidi="ar-IQ"/>
        </w:rPr>
      </w:pPr>
      <w:r w:rsidRPr="00720DFA">
        <w:rPr>
          <w:sz w:val="18"/>
          <w:szCs w:val="18"/>
          <w:lang w:bidi="ar-IQ"/>
        </w:rPr>
        <w:t xml:space="preserve">Imaging results of dense breasts can be more difficult for a radiologist to read.  But…. not to worry, there’s great news! New mammogram technology called </w:t>
      </w:r>
      <w:proofErr w:type="spellStart"/>
      <w:r w:rsidRPr="00720DFA">
        <w:rPr>
          <w:sz w:val="18"/>
          <w:szCs w:val="18"/>
          <w:lang w:bidi="ar-IQ"/>
        </w:rPr>
        <w:t>hologic</w:t>
      </w:r>
      <w:proofErr w:type="spellEnd"/>
      <w:r w:rsidRPr="00720DFA">
        <w:rPr>
          <w:sz w:val="18"/>
          <w:szCs w:val="18"/>
          <w:lang w:bidi="ar-IQ"/>
        </w:rPr>
        <w:t xml:space="preserve"> 3d mammography is improving reading outcomes for women with dense breasts.</w:t>
      </w:r>
      <w:r w:rsidR="002D7522" w:rsidRPr="00720DFA">
        <w:rPr>
          <w:rFonts w:ascii="Open Sans" w:hAnsi="Open Sans"/>
          <w:color w:val="505256"/>
          <w:sz w:val="23"/>
          <w:shd w:val="clear" w:color="auto" w:fill="FFFFFF"/>
        </w:rPr>
        <w:t xml:space="preserve"> </w:t>
      </w:r>
      <w:r w:rsidR="002D7522" w:rsidRPr="00720DFA">
        <w:rPr>
          <w:sz w:val="18"/>
          <w:szCs w:val="18"/>
          <w:lang w:bidi="ar-IQ"/>
        </w:rPr>
        <w:t>This allows the radiologist to look much more closely at your tissue and makes finding cancerous spots much easier.</w:t>
      </w:r>
    </w:p>
    <w:p w:rsidR="002D7522" w:rsidRDefault="002D7522" w:rsidP="002D7522">
      <w:pPr>
        <w:bidi w:val="0"/>
        <w:jc w:val="center"/>
        <w:rPr>
          <w:b/>
          <w:bCs/>
          <w:lang w:bidi="ar-IQ"/>
        </w:rPr>
      </w:pPr>
      <w:r>
        <w:rPr>
          <w:noProof/>
        </w:rPr>
        <w:drawing>
          <wp:inline distT="0" distB="0" distL="0" distR="0" wp14:anchorId="7E2ED148" wp14:editId="0CB7AA56">
            <wp:extent cx="4292221" cy="2545307"/>
            <wp:effectExtent l="0" t="0" r="0" b="7620"/>
            <wp:docPr id="6" name="صورة 6" descr="https://www.unmc.edu/elearning/egallery/wp-content/uploads/2017/07/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unmc.edu/elearning/egallery/wp-content/uploads/2017/07/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13" t="-1" r="9553" b="5029"/>
                    <a:stretch/>
                  </pic:blipFill>
                  <pic:spPr bwMode="auto">
                    <a:xfrm>
                      <a:off x="0" y="0"/>
                      <a:ext cx="4312292" cy="2557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0DFA" w:rsidRDefault="00720DFA" w:rsidP="00720DFA">
      <w:pPr>
        <w:bidi w:val="0"/>
        <w:jc w:val="center"/>
        <w:rPr>
          <w:b/>
          <w:bCs/>
          <w:lang w:bidi="ar-IQ"/>
        </w:rPr>
      </w:pPr>
      <w:r w:rsidRPr="00720DFA">
        <w:rPr>
          <w:b/>
          <w:bCs/>
          <w:lang w:bidi="ar-IQ"/>
        </w:rPr>
        <w:drawing>
          <wp:inline distT="0" distB="0" distL="0" distR="0" wp14:anchorId="65FA9D05" wp14:editId="5A66A534">
            <wp:extent cx="4200012" cy="2204114"/>
            <wp:effectExtent l="0" t="0" r="0" b="5715"/>
            <wp:docPr id="7" name="صورة 7" descr="http://blogs.womans.org/wp-content/uploads/2018/08/Breast-Densi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blogs.womans.org/wp-content/uploads/2018/08/Breast-Density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587" cy="220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355" w:rsidRDefault="00191355" w:rsidP="00191355">
      <w:pPr>
        <w:bidi w:val="0"/>
        <w:jc w:val="center"/>
        <w:rPr>
          <w:b/>
          <w:bCs/>
          <w:lang w:bidi="ar-IQ"/>
        </w:rPr>
      </w:pPr>
      <w:r w:rsidRPr="00191355">
        <w:rPr>
          <w:b/>
          <w:bCs/>
          <w:lang w:bidi="ar-IQ"/>
        </w:rPr>
        <w:lastRenderedPageBreak/>
        <w:drawing>
          <wp:inline distT="0" distB="0" distL="0" distR="0">
            <wp:extent cx="3739486" cy="1676537"/>
            <wp:effectExtent l="0" t="0" r="0" b="0"/>
            <wp:docPr id="8" name="صورة 8" descr="Ultrasonographic findings of malignant and benign breast masses. (A) A mass of invasive ductal carcinoma with irregular shape, not circumscribed margin and hypoechoicity (arrows). (B) A mass of invasive ductal carcinoma with oval shape, not circumscribed margin and hypoechoicity (arrows). (C) A mass, confirmed to be fibroadenoma, showed an oval shape mass, circumscribed margin and hypoechoicity (arrows)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Ultrasonographic findings of malignant and benign breast masses. (A) A mass of invasive ductal carcinoma with irregular shape, not circumscribed margin and hypoechoicity (arrows). (B) A mass of invasive ductal carcinoma with oval shape, not circumscribed margin and hypoechoicity (arrows). (C) A mass, confirmed to be fibroadenoma, showed an oval shape mass, circumscribed margin and hypoechoicity (arrows)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9690" cy="167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355" w:rsidRPr="00C72A2A" w:rsidRDefault="00191355" w:rsidP="00191355">
      <w:pPr>
        <w:bidi w:val="0"/>
        <w:jc w:val="center"/>
        <w:rPr>
          <w:b/>
          <w:bCs/>
          <w:sz w:val="16"/>
          <w:szCs w:val="16"/>
          <w:lang w:bidi="ar-IQ"/>
        </w:rPr>
      </w:pPr>
      <w:proofErr w:type="spellStart"/>
      <w:r w:rsidRPr="00C72A2A">
        <w:rPr>
          <w:rFonts w:ascii="Helvetica" w:hAnsi="Helvetica"/>
          <w:b/>
          <w:bCs/>
          <w:color w:val="3C3C3C"/>
          <w:sz w:val="16"/>
          <w:szCs w:val="16"/>
          <w:shd w:val="clear" w:color="auto" w:fill="FFFFFF"/>
        </w:rPr>
        <w:t>Ultrasonographic</w:t>
      </w:r>
      <w:proofErr w:type="spellEnd"/>
      <w:r w:rsidRPr="00C72A2A">
        <w:rPr>
          <w:rFonts w:ascii="Helvetica" w:hAnsi="Helvetica"/>
          <w:b/>
          <w:bCs/>
          <w:color w:val="3C3C3C"/>
          <w:sz w:val="16"/>
          <w:szCs w:val="16"/>
          <w:shd w:val="clear" w:color="auto" w:fill="FFFFFF"/>
        </w:rPr>
        <w:t xml:space="preserve"> findings of malignant and benign breast masses. (A) A mass of invasive ductal carcinoma with irregular shape, not circumscribed margin and </w:t>
      </w:r>
      <w:proofErr w:type="spellStart"/>
      <w:r w:rsidRPr="00C72A2A">
        <w:rPr>
          <w:rFonts w:ascii="Helvetica" w:hAnsi="Helvetica"/>
          <w:b/>
          <w:bCs/>
          <w:color w:val="3C3C3C"/>
          <w:sz w:val="16"/>
          <w:szCs w:val="16"/>
          <w:shd w:val="clear" w:color="auto" w:fill="FFFFFF"/>
        </w:rPr>
        <w:t>hypoechoicity</w:t>
      </w:r>
      <w:proofErr w:type="spellEnd"/>
      <w:r w:rsidRPr="00C72A2A">
        <w:rPr>
          <w:rFonts w:ascii="Helvetica" w:hAnsi="Helvetica"/>
          <w:b/>
          <w:bCs/>
          <w:color w:val="3C3C3C"/>
          <w:sz w:val="16"/>
          <w:szCs w:val="16"/>
          <w:shd w:val="clear" w:color="auto" w:fill="FFFFFF"/>
        </w:rPr>
        <w:t xml:space="preserve"> (arrows). (B) A mass of invasive ductal carcinoma with oval shape, not circumscribed margin and </w:t>
      </w:r>
      <w:proofErr w:type="spellStart"/>
      <w:r w:rsidRPr="00C72A2A">
        <w:rPr>
          <w:rFonts w:ascii="Helvetica" w:hAnsi="Helvetica"/>
          <w:b/>
          <w:bCs/>
          <w:color w:val="3C3C3C"/>
          <w:sz w:val="16"/>
          <w:szCs w:val="16"/>
          <w:shd w:val="clear" w:color="auto" w:fill="FFFFFF"/>
        </w:rPr>
        <w:t>hypoechoicity</w:t>
      </w:r>
      <w:proofErr w:type="spellEnd"/>
      <w:r w:rsidRPr="00C72A2A">
        <w:rPr>
          <w:rFonts w:ascii="Helvetica" w:hAnsi="Helvetica"/>
          <w:b/>
          <w:bCs/>
          <w:color w:val="3C3C3C"/>
          <w:sz w:val="16"/>
          <w:szCs w:val="16"/>
          <w:shd w:val="clear" w:color="auto" w:fill="FFFFFF"/>
        </w:rPr>
        <w:t xml:space="preserve"> (arrows). (C) A mass, confirmed to be </w:t>
      </w:r>
      <w:proofErr w:type="spellStart"/>
      <w:r w:rsidRPr="00C72A2A">
        <w:rPr>
          <w:rFonts w:ascii="Helvetica" w:hAnsi="Helvetica"/>
          <w:b/>
          <w:bCs/>
          <w:color w:val="3C3C3C"/>
          <w:sz w:val="16"/>
          <w:szCs w:val="16"/>
          <w:shd w:val="clear" w:color="auto" w:fill="FFFFFF"/>
        </w:rPr>
        <w:t>fibroadenoma</w:t>
      </w:r>
      <w:proofErr w:type="spellEnd"/>
      <w:r w:rsidRPr="00C72A2A">
        <w:rPr>
          <w:rFonts w:ascii="Helvetica" w:hAnsi="Helvetica"/>
          <w:b/>
          <w:bCs/>
          <w:color w:val="3C3C3C"/>
          <w:sz w:val="16"/>
          <w:szCs w:val="16"/>
          <w:shd w:val="clear" w:color="auto" w:fill="FFFFFF"/>
        </w:rPr>
        <w:t xml:space="preserve">, showed an oval shape mass, circumscribed margin and </w:t>
      </w:r>
      <w:proofErr w:type="spellStart"/>
      <w:r w:rsidRPr="00C72A2A">
        <w:rPr>
          <w:rFonts w:ascii="Helvetica" w:hAnsi="Helvetica"/>
          <w:b/>
          <w:bCs/>
          <w:color w:val="3C3C3C"/>
          <w:sz w:val="16"/>
          <w:szCs w:val="16"/>
          <w:shd w:val="clear" w:color="auto" w:fill="FFFFFF"/>
        </w:rPr>
        <w:t>hypoechoicity</w:t>
      </w:r>
      <w:proofErr w:type="spellEnd"/>
      <w:r w:rsidRPr="00C72A2A">
        <w:rPr>
          <w:rFonts w:ascii="Helvetica" w:hAnsi="Helvetica"/>
          <w:b/>
          <w:bCs/>
          <w:color w:val="3C3C3C"/>
          <w:sz w:val="16"/>
          <w:szCs w:val="16"/>
          <w:shd w:val="clear" w:color="auto" w:fill="FFFFFF"/>
        </w:rPr>
        <w:t xml:space="preserve"> (arrows).</w:t>
      </w:r>
    </w:p>
    <w:p w:rsidR="00C72A2A" w:rsidRDefault="00C72A2A" w:rsidP="00C72A2A">
      <w:pPr>
        <w:bidi w:val="0"/>
        <w:jc w:val="center"/>
        <w:rPr>
          <w:b/>
          <w:bCs/>
          <w:sz w:val="20"/>
          <w:szCs w:val="20"/>
          <w:lang w:bidi="ar-IQ"/>
        </w:rPr>
      </w:pPr>
      <w:r>
        <w:rPr>
          <w:noProof/>
        </w:rPr>
        <w:drawing>
          <wp:inline distT="0" distB="0" distL="0" distR="0" wp14:anchorId="4B583317" wp14:editId="7E2D62DC">
            <wp:extent cx="2831910" cy="1780260"/>
            <wp:effectExtent l="0" t="0" r="6985" b="0"/>
            <wp:docPr id="9" name="صورة 9" descr="https://4.bp.blogspot.com/-i4moAjT_f2E/TVo-USMe38I/AAAAAAAAB6M/D9jS7Oy36EA/s320/Fibroadeno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4.bp.blogspot.com/-i4moAjT_f2E/TVo-USMe38I/AAAAAAAAB6M/D9jS7Oy36EA/s320/Fibroadenoma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191" cy="1780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A2A" w:rsidRDefault="00C72A2A" w:rsidP="00C72A2A">
      <w:pPr>
        <w:bidi w:val="0"/>
        <w:rPr>
          <w:b/>
          <w:bCs/>
          <w:sz w:val="18"/>
          <w:szCs w:val="18"/>
          <w:lang w:bidi="ar-IQ"/>
        </w:rPr>
      </w:pPr>
      <w:proofErr w:type="spellStart"/>
      <w:r w:rsidRPr="00C72A2A">
        <w:rPr>
          <w:b/>
          <w:bCs/>
          <w:sz w:val="18"/>
          <w:szCs w:val="18"/>
          <w:lang w:bidi="ar-IQ"/>
        </w:rPr>
        <w:t>Fibroadenoma</w:t>
      </w:r>
      <w:proofErr w:type="spellEnd"/>
      <w:r w:rsidRPr="00C72A2A">
        <w:rPr>
          <w:b/>
          <w:bCs/>
          <w:sz w:val="18"/>
          <w:szCs w:val="18"/>
          <w:lang w:bidi="ar-IQ"/>
        </w:rPr>
        <w:t xml:space="preserve">. A rubbery, white, well-circumscribed mass is clearly demarcated from the surrounding yellow adipose tissue. The </w:t>
      </w:r>
      <w:proofErr w:type="spellStart"/>
      <w:r w:rsidRPr="00C72A2A">
        <w:rPr>
          <w:b/>
          <w:bCs/>
          <w:sz w:val="18"/>
          <w:szCs w:val="18"/>
          <w:lang w:bidi="ar-IQ"/>
        </w:rPr>
        <w:t>fibroadenoma</w:t>
      </w:r>
      <w:proofErr w:type="spellEnd"/>
      <w:r w:rsidRPr="00C72A2A">
        <w:rPr>
          <w:b/>
          <w:bCs/>
          <w:sz w:val="18"/>
          <w:szCs w:val="18"/>
          <w:lang w:bidi="ar-IQ"/>
        </w:rPr>
        <w:t xml:space="preserve"> does not contain adipose tissue and therefore appears denser than the surrounding normal tissue on mammogram.</w:t>
      </w:r>
    </w:p>
    <w:p w:rsidR="00C72A2A" w:rsidRPr="00C72A2A" w:rsidRDefault="00C72A2A" w:rsidP="00C72A2A">
      <w:pPr>
        <w:bidi w:val="0"/>
        <w:jc w:val="center"/>
        <w:rPr>
          <w:b/>
          <w:bCs/>
          <w:sz w:val="18"/>
          <w:szCs w:val="18"/>
          <w:lang w:bidi="ar-IQ"/>
        </w:rPr>
      </w:pPr>
      <w:r w:rsidRPr="00C72A2A">
        <w:rPr>
          <w:b/>
          <w:bCs/>
          <w:sz w:val="18"/>
          <w:szCs w:val="18"/>
          <w:lang w:bidi="ar-IQ"/>
        </w:rPr>
        <w:drawing>
          <wp:inline distT="0" distB="0" distL="0" distR="0">
            <wp:extent cx="2960566" cy="1276066"/>
            <wp:effectExtent l="0" t="0" r="0" b="635"/>
            <wp:docPr id="10" name="صورة 10" descr="A329469_1_En_18_Fig3_HTM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329469_1_En_18_Fig3_HTML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074" cy="1276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A2A" w:rsidRDefault="00EE6A17" w:rsidP="00EE6A17">
      <w:pPr>
        <w:bidi w:val="0"/>
        <w:jc w:val="center"/>
        <w:rPr>
          <w:b/>
          <w:bCs/>
          <w:sz w:val="20"/>
          <w:szCs w:val="20"/>
          <w:lang w:bidi="ar-IQ"/>
        </w:rPr>
      </w:pPr>
      <w:r>
        <w:rPr>
          <w:noProof/>
        </w:rPr>
        <w:drawing>
          <wp:inline distT="0" distB="0" distL="0" distR="0" wp14:anchorId="5401E5DF" wp14:editId="61B1E2AE">
            <wp:extent cx="3903259" cy="1603612"/>
            <wp:effectExtent l="0" t="0" r="2540" b="0"/>
            <wp:docPr id="11" name="صورة 11" descr="www.frontiersin.o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.frontiersin.or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908" cy="1605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6A17" w:rsidRDefault="00EE6A17" w:rsidP="00EE6A17">
      <w:pPr>
        <w:bidi w:val="0"/>
        <w:rPr>
          <w:sz w:val="18"/>
          <w:szCs w:val="18"/>
          <w:lang w:bidi="ar-IQ"/>
        </w:rPr>
      </w:pPr>
      <w:r w:rsidRPr="00EE6A17">
        <w:rPr>
          <w:sz w:val="18"/>
          <w:szCs w:val="18"/>
          <w:lang w:bidi="ar-IQ"/>
        </w:rPr>
        <w:t xml:space="preserve">Multimodality presentation of lobular breast cancer; Patient 1 left breast: (A, B) mammography: MLO (A) and CC (B)—not circumscribed, </w:t>
      </w:r>
      <w:proofErr w:type="spellStart"/>
      <w:r w:rsidRPr="00EE6A17">
        <w:rPr>
          <w:sz w:val="18"/>
          <w:szCs w:val="18"/>
          <w:lang w:bidi="ar-IQ"/>
        </w:rPr>
        <w:t>spiculated</w:t>
      </w:r>
      <w:proofErr w:type="spellEnd"/>
      <w:r w:rsidRPr="00EE6A17">
        <w:rPr>
          <w:sz w:val="18"/>
          <w:szCs w:val="18"/>
          <w:lang w:bidi="ar-IQ"/>
        </w:rPr>
        <w:t xml:space="preserve"> mass with </w:t>
      </w:r>
      <w:proofErr w:type="spellStart"/>
      <w:r w:rsidRPr="00EE6A17">
        <w:rPr>
          <w:sz w:val="18"/>
          <w:szCs w:val="18"/>
          <w:lang w:bidi="ar-IQ"/>
        </w:rPr>
        <w:t>microcalcifications</w:t>
      </w:r>
      <w:proofErr w:type="spellEnd"/>
      <w:r w:rsidRPr="00EE6A17">
        <w:rPr>
          <w:sz w:val="18"/>
          <w:szCs w:val="18"/>
          <w:lang w:bidi="ar-IQ"/>
        </w:rPr>
        <w:t xml:space="preserve"> (red arrow); (C, D) ultrasound—not circumscribed, </w:t>
      </w:r>
      <w:proofErr w:type="spellStart"/>
      <w:r w:rsidRPr="00EE6A17">
        <w:rPr>
          <w:sz w:val="18"/>
          <w:szCs w:val="18"/>
          <w:lang w:bidi="ar-IQ"/>
        </w:rPr>
        <w:t>spiculated</w:t>
      </w:r>
      <w:proofErr w:type="spellEnd"/>
      <w:r w:rsidRPr="00EE6A17">
        <w:rPr>
          <w:sz w:val="18"/>
          <w:szCs w:val="18"/>
          <w:lang w:bidi="ar-IQ"/>
        </w:rPr>
        <w:t xml:space="preserve">, </w:t>
      </w:r>
      <w:proofErr w:type="spellStart"/>
      <w:r w:rsidRPr="00EE6A17">
        <w:rPr>
          <w:sz w:val="18"/>
          <w:szCs w:val="18"/>
          <w:lang w:bidi="ar-IQ"/>
        </w:rPr>
        <w:t>hypoechoic</w:t>
      </w:r>
      <w:proofErr w:type="spellEnd"/>
      <w:r w:rsidRPr="00EE6A17">
        <w:rPr>
          <w:sz w:val="18"/>
          <w:szCs w:val="18"/>
          <w:lang w:bidi="ar-IQ"/>
        </w:rPr>
        <w:t xml:space="preserve"> mass (red arrow); (E) MRI T1 post contrast—not circumscribed, </w:t>
      </w:r>
      <w:proofErr w:type="spellStart"/>
      <w:r w:rsidRPr="00EE6A17">
        <w:rPr>
          <w:sz w:val="18"/>
          <w:szCs w:val="18"/>
          <w:lang w:bidi="ar-IQ"/>
        </w:rPr>
        <w:t>spiculated</w:t>
      </w:r>
      <w:proofErr w:type="spellEnd"/>
      <w:r w:rsidRPr="00EE6A17">
        <w:rPr>
          <w:sz w:val="18"/>
          <w:szCs w:val="18"/>
          <w:lang w:bidi="ar-IQ"/>
        </w:rPr>
        <w:t xml:space="preserve"> mass with </w:t>
      </w:r>
      <w:proofErr w:type="spellStart"/>
      <w:r w:rsidRPr="00EE6A17">
        <w:rPr>
          <w:sz w:val="18"/>
          <w:szCs w:val="18"/>
          <w:lang w:bidi="ar-IQ"/>
        </w:rPr>
        <w:t>heterogenous</w:t>
      </w:r>
      <w:proofErr w:type="spellEnd"/>
      <w:r w:rsidRPr="00EE6A17">
        <w:rPr>
          <w:sz w:val="18"/>
          <w:szCs w:val="18"/>
          <w:lang w:bidi="ar-IQ"/>
        </w:rPr>
        <w:t xml:space="preserve"> contrast enhancement (red arrow).</w:t>
      </w:r>
    </w:p>
    <w:p w:rsidR="000A6AAE" w:rsidRDefault="00FA2E00" w:rsidP="00FA2E00">
      <w:pPr>
        <w:bidi w:val="0"/>
        <w:rPr>
          <w:sz w:val="18"/>
          <w:szCs w:val="18"/>
          <w:lang w:bidi="ar-IQ"/>
        </w:rPr>
      </w:pPr>
      <w:r w:rsidRPr="00FA2E00">
        <w:rPr>
          <w:sz w:val="18"/>
          <w:szCs w:val="18"/>
          <w:lang w:bidi="ar-IQ"/>
        </w:rPr>
        <w:lastRenderedPageBreak/>
        <w:drawing>
          <wp:inline distT="0" distB="0" distL="0" distR="0">
            <wp:extent cx="2365022" cy="2033516"/>
            <wp:effectExtent l="0" t="0" r="0" b="5080"/>
            <wp:docPr id="12" name="صورة 12" descr="https://cimg1.ibsrv.net/cimg/www.veinmagazine.com/310x247_85/541/Pic-7-2425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cimg1.ibsrv.net/cimg/www.veinmagazine.com/310x247_85/541/Pic-7-242541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800" cy="203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  <w:lang w:bidi="ar-IQ"/>
        </w:rPr>
        <w:t xml:space="preserve">            </w:t>
      </w:r>
      <w:r w:rsidR="000A6AAE">
        <w:rPr>
          <w:noProof/>
        </w:rPr>
        <w:drawing>
          <wp:inline distT="0" distB="0" distL="0" distR="0" wp14:anchorId="6AEB5762" wp14:editId="3880356E">
            <wp:extent cx="2422478" cy="2094931"/>
            <wp:effectExtent l="0" t="0" r="0" b="635"/>
            <wp:docPr id="13" name="صورة 13" descr="https://tse1.mm.bing.net/th?id=OIP.Rz-WgGQZqyWSV4BWwhve1QHaE6&amp;pid=Api&amp;P=0&amp;h=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tse1.mm.bing.net/th?id=OIP.Rz-WgGQZqyWSV4BWwhve1QHaE6&amp;pid=Api&amp;P=0&amp;h=22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402" cy="209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  <w:lang w:bidi="ar-IQ"/>
        </w:rPr>
        <w:t xml:space="preserve"> </w:t>
      </w:r>
    </w:p>
    <w:p w:rsidR="00FA2E00" w:rsidRDefault="000A6AAE" w:rsidP="001076A6">
      <w:pPr>
        <w:bidi w:val="0"/>
        <w:jc w:val="center"/>
        <w:rPr>
          <w:b/>
          <w:bCs/>
          <w:sz w:val="24"/>
          <w:szCs w:val="24"/>
          <w:lang w:bidi="ar-IQ"/>
        </w:rPr>
      </w:pPr>
      <w:proofErr w:type="spellStart"/>
      <w:r w:rsidRPr="000A6AAE">
        <w:rPr>
          <w:b/>
          <w:bCs/>
          <w:sz w:val="24"/>
          <w:szCs w:val="24"/>
          <w:lang w:bidi="ar-IQ"/>
        </w:rPr>
        <w:t>peau</w:t>
      </w:r>
      <w:proofErr w:type="spellEnd"/>
      <w:r w:rsidRPr="000A6AAE">
        <w:rPr>
          <w:b/>
          <w:bCs/>
          <w:sz w:val="24"/>
          <w:szCs w:val="24"/>
          <w:lang w:bidi="ar-IQ"/>
        </w:rPr>
        <w:t xml:space="preserve"> </w:t>
      </w:r>
      <w:proofErr w:type="spellStart"/>
      <w:r w:rsidRPr="000A6AAE">
        <w:rPr>
          <w:b/>
          <w:bCs/>
          <w:sz w:val="24"/>
          <w:szCs w:val="24"/>
          <w:lang w:bidi="ar-IQ"/>
        </w:rPr>
        <w:t>d’orange</w:t>
      </w:r>
      <w:proofErr w:type="spellEnd"/>
      <w:r w:rsidRPr="000A6AAE">
        <w:rPr>
          <w:b/>
          <w:bCs/>
          <w:sz w:val="24"/>
          <w:szCs w:val="24"/>
          <w:lang w:bidi="ar-IQ"/>
        </w:rPr>
        <w:t xml:space="preserve"> [orange peel]).</w:t>
      </w:r>
    </w:p>
    <w:p w:rsidR="001076A6" w:rsidRPr="000A6AAE" w:rsidRDefault="001076A6" w:rsidP="001076A6">
      <w:pPr>
        <w:bidi w:val="0"/>
        <w:jc w:val="center"/>
        <w:rPr>
          <w:b/>
          <w:bCs/>
          <w:sz w:val="24"/>
          <w:szCs w:val="24"/>
          <w:lang w:bidi="ar-IQ"/>
        </w:rPr>
      </w:pPr>
      <w:bookmarkStart w:id="0" w:name="_GoBack"/>
      <w:r>
        <w:rPr>
          <w:noProof/>
        </w:rPr>
        <w:drawing>
          <wp:inline distT="0" distB="0" distL="0" distR="0" wp14:anchorId="47160568" wp14:editId="42B38F26">
            <wp:extent cx="4244454" cy="2829636"/>
            <wp:effectExtent l="0" t="0" r="3810" b="8890"/>
            <wp:docPr id="14" name="صورة 14" descr="https://www.verywellhealth.com/thmb/FRuUiRjKLhJAo-9kj3B0VBr95bg=/1500x0/filters:no_upscale():max_bytes(150000):strip_icc()/breastbiopsies-5ba93cc946e0fb0025fb357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verywellhealth.com/thmb/FRuUiRjKLhJAo-9kj3B0VBr95bg=/1500x0/filters:no_upscale():max_bytes(150000):strip_icc()/breastbiopsies-5ba93cc946e0fb0025fb357f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6760" cy="2831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076A6" w:rsidRPr="000A6AAE" w:rsidSect="00D12D6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3EE" w:rsidRDefault="005C03EE" w:rsidP="00191355">
      <w:pPr>
        <w:spacing w:after="0" w:line="240" w:lineRule="auto"/>
      </w:pPr>
      <w:r>
        <w:separator/>
      </w:r>
    </w:p>
  </w:endnote>
  <w:endnote w:type="continuationSeparator" w:id="0">
    <w:p w:rsidR="005C03EE" w:rsidRDefault="005C03EE" w:rsidP="00191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3EE" w:rsidRDefault="005C03EE" w:rsidP="00191355">
      <w:pPr>
        <w:spacing w:after="0" w:line="240" w:lineRule="auto"/>
      </w:pPr>
      <w:r>
        <w:separator/>
      </w:r>
    </w:p>
  </w:footnote>
  <w:footnote w:type="continuationSeparator" w:id="0">
    <w:p w:rsidR="005C03EE" w:rsidRDefault="005C03EE" w:rsidP="001913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093"/>
    <w:rsid w:val="000A6AAE"/>
    <w:rsid w:val="001076A6"/>
    <w:rsid w:val="00191355"/>
    <w:rsid w:val="002D7522"/>
    <w:rsid w:val="00400314"/>
    <w:rsid w:val="005C03EE"/>
    <w:rsid w:val="00720DFA"/>
    <w:rsid w:val="007B4048"/>
    <w:rsid w:val="00834585"/>
    <w:rsid w:val="00C72A2A"/>
    <w:rsid w:val="00CD5093"/>
    <w:rsid w:val="00D12D6C"/>
    <w:rsid w:val="00DF6DAE"/>
    <w:rsid w:val="00E51B4C"/>
    <w:rsid w:val="00EE6A17"/>
    <w:rsid w:val="00FA2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6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F6DAE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1913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191355"/>
  </w:style>
  <w:style w:type="paragraph" w:styleId="a5">
    <w:name w:val="footer"/>
    <w:basedOn w:val="a"/>
    <w:link w:val="Char1"/>
    <w:uiPriority w:val="99"/>
    <w:unhideWhenUsed/>
    <w:rsid w:val="001913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1913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6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F6DAE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1913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191355"/>
  </w:style>
  <w:style w:type="paragraph" w:styleId="a5">
    <w:name w:val="footer"/>
    <w:basedOn w:val="a"/>
    <w:link w:val="Char1"/>
    <w:uiPriority w:val="99"/>
    <w:unhideWhenUsed/>
    <w:rsid w:val="001913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1913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39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CB743-34F3-48D0-B0DD-069409643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8</cp:revision>
  <dcterms:created xsi:type="dcterms:W3CDTF">2023-11-11T06:48:00Z</dcterms:created>
  <dcterms:modified xsi:type="dcterms:W3CDTF">2023-11-11T09:03:00Z</dcterms:modified>
</cp:coreProperties>
</file>